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1772" w:type="dxa"/>
        <w:tblInd w:w="-1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92"/>
        <w:gridCol w:w="4680"/>
      </w:tblGrid>
      <w:tr w:rsidR="00CF65B5" w:rsidRPr="00CF65B5" w:rsidTr="00CF65B5">
        <w:tc>
          <w:tcPr>
            <w:tcW w:w="7092" w:type="dxa"/>
            <w:hideMark/>
          </w:tcPr>
          <w:p w:rsidR="00CF65B5" w:rsidRPr="00CF65B5" w:rsidRDefault="00CF65B5">
            <w:pPr>
              <w:ind w:left="-1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65B5"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Администрация Тацинского района </w:t>
            </w:r>
          </w:p>
          <w:p w:rsidR="00CF65B5" w:rsidRPr="00CF65B5" w:rsidRDefault="00CF65B5">
            <w:pPr>
              <w:ind w:left="-1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65B5">
              <w:rPr>
                <w:rFonts w:ascii="Times New Roman" w:hAnsi="Times New Roman"/>
                <w:b/>
                <w:sz w:val="28"/>
                <w:szCs w:val="28"/>
              </w:rPr>
              <w:t xml:space="preserve">Отдел образования </w:t>
            </w:r>
          </w:p>
          <w:p w:rsidR="00CF65B5" w:rsidRPr="00CF65B5" w:rsidRDefault="00CF65B5">
            <w:pPr>
              <w:ind w:left="-1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65B5"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Администрации Тацинского района </w:t>
            </w:r>
          </w:p>
          <w:p w:rsidR="00CF65B5" w:rsidRPr="00CF65B5" w:rsidRDefault="00CF65B5">
            <w:pPr>
              <w:ind w:left="-1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65B5">
              <w:rPr>
                <w:rFonts w:ascii="Times New Roman" w:hAnsi="Times New Roman"/>
                <w:b/>
                <w:sz w:val="28"/>
                <w:szCs w:val="28"/>
              </w:rPr>
              <w:t>Ростовской области</w:t>
            </w:r>
          </w:p>
          <w:p w:rsidR="00CF65B5" w:rsidRPr="00CF65B5" w:rsidRDefault="00CF65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65B5">
              <w:rPr>
                <w:rFonts w:ascii="Times New Roman" w:hAnsi="Times New Roman"/>
                <w:b/>
                <w:sz w:val="28"/>
                <w:szCs w:val="28"/>
              </w:rPr>
              <w:t>347060 Ростовская область</w:t>
            </w:r>
          </w:p>
          <w:p w:rsidR="00CF65B5" w:rsidRPr="00CF65B5" w:rsidRDefault="00CF65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65B5">
              <w:rPr>
                <w:rFonts w:ascii="Times New Roman" w:hAnsi="Times New Roman"/>
                <w:b/>
                <w:sz w:val="28"/>
                <w:szCs w:val="28"/>
              </w:rPr>
              <w:t>Тацинский район</w:t>
            </w:r>
          </w:p>
          <w:p w:rsidR="00CF65B5" w:rsidRPr="00CF65B5" w:rsidRDefault="00CF65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65B5">
              <w:rPr>
                <w:rFonts w:ascii="Times New Roman" w:hAnsi="Times New Roman"/>
                <w:b/>
                <w:sz w:val="28"/>
                <w:szCs w:val="28"/>
              </w:rPr>
              <w:t xml:space="preserve">ст. </w:t>
            </w:r>
            <w:proofErr w:type="spellStart"/>
            <w:r w:rsidRPr="00CF65B5">
              <w:rPr>
                <w:rFonts w:ascii="Times New Roman" w:hAnsi="Times New Roman"/>
                <w:b/>
                <w:sz w:val="28"/>
                <w:szCs w:val="28"/>
              </w:rPr>
              <w:t>Тацинская</w:t>
            </w:r>
            <w:proofErr w:type="spellEnd"/>
          </w:p>
          <w:p w:rsidR="00CF65B5" w:rsidRPr="00CF65B5" w:rsidRDefault="00CF65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65B5">
              <w:rPr>
                <w:rFonts w:ascii="Times New Roman" w:hAnsi="Times New Roman"/>
                <w:b/>
                <w:sz w:val="28"/>
                <w:szCs w:val="28"/>
              </w:rPr>
              <w:t>ул. Ленина, 66</w:t>
            </w:r>
          </w:p>
          <w:p w:rsidR="00CF65B5" w:rsidRPr="00CF65B5" w:rsidRDefault="00CF65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65B5">
              <w:rPr>
                <w:rFonts w:ascii="Times New Roman" w:hAnsi="Times New Roman"/>
                <w:b/>
                <w:sz w:val="28"/>
                <w:szCs w:val="28"/>
              </w:rPr>
              <w:t>ИНН 6134001215</w:t>
            </w:r>
          </w:p>
          <w:p w:rsidR="00CF65B5" w:rsidRPr="00CF65B5" w:rsidRDefault="00CF65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65B5">
              <w:rPr>
                <w:rFonts w:ascii="Times New Roman" w:hAnsi="Times New Roman"/>
                <w:b/>
                <w:sz w:val="28"/>
                <w:szCs w:val="28"/>
              </w:rPr>
              <w:t>тел./факс 8-297-2-12-78</w:t>
            </w:r>
          </w:p>
          <w:p w:rsidR="00CF65B5" w:rsidRPr="00CF65B5" w:rsidRDefault="0019504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CF65B5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 w:rsidR="0083003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F65B5"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  <w:r w:rsidR="00830030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CF65B5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CF65B5" w:rsidRPr="00CF65B5" w:rsidRDefault="00CF65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492DFB" w:rsidRPr="00CF65B5" w:rsidRDefault="001950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Руководителям  общеобразовательных  организаций Тацинского района</w:t>
            </w:r>
          </w:p>
          <w:p w:rsidR="00CF65B5" w:rsidRPr="00CF65B5" w:rsidRDefault="00CF65B5">
            <w:pPr>
              <w:ind w:left="13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65B5" w:rsidRPr="00CF65B5" w:rsidRDefault="00CF65B5">
            <w:pPr>
              <w:ind w:left="1332"/>
              <w:rPr>
                <w:rFonts w:ascii="Times New Roman" w:hAnsi="Times New Roman"/>
                <w:sz w:val="28"/>
                <w:szCs w:val="28"/>
              </w:rPr>
            </w:pPr>
          </w:p>
          <w:p w:rsidR="00CF65B5" w:rsidRPr="00CF65B5" w:rsidRDefault="00CF65B5">
            <w:pPr>
              <w:ind w:left="1332"/>
              <w:rPr>
                <w:rFonts w:ascii="Times New Roman" w:hAnsi="Times New Roman"/>
                <w:sz w:val="28"/>
                <w:szCs w:val="28"/>
              </w:rPr>
            </w:pPr>
          </w:p>
          <w:p w:rsidR="00CF65B5" w:rsidRPr="00CF65B5" w:rsidRDefault="00CF65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5B5" w:rsidRPr="00CF65B5" w:rsidRDefault="00CF65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5B5" w:rsidRPr="00CF65B5" w:rsidRDefault="00CF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65B5" w:rsidRPr="00CF65B5" w:rsidRDefault="00CF65B5" w:rsidP="00CF65B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5B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</w:p>
    <w:p w:rsidR="00CF65B5" w:rsidRDefault="00CF65B5" w:rsidP="00CF65B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5B5" w:rsidRDefault="00CF65B5" w:rsidP="00CF65B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5B5" w:rsidRDefault="00CF65B5" w:rsidP="00CF65B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5B5" w:rsidRDefault="00CF65B5" w:rsidP="00CF65B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5B5" w:rsidRDefault="0019504D" w:rsidP="00CF65B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Уважаемые руководители</w:t>
      </w:r>
      <w:r w:rsidR="00CF65B5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CF65B5" w:rsidRDefault="00CF65B5" w:rsidP="00CF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5B5" w:rsidRDefault="00CF65B5" w:rsidP="00CF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29EF" w:rsidRPr="001929EF" w:rsidRDefault="001929EF" w:rsidP="001929EF">
      <w:pPr>
        <w:spacing w:after="0"/>
        <w:ind w:firstLine="708"/>
        <w:jc w:val="both"/>
        <w:rPr>
          <w:rFonts w:ascii="Times New Roman" w:eastAsiaTheme="minorHAnsi" w:hAnsi="Times New Roman"/>
          <w:sz w:val="32"/>
          <w:szCs w:val="28"/>
        </w:rPr>
      </w:pPr>
      <w:r w:rsidRPr="001929EF">
        <w:rPr>
          <w:rFonts w:ascii="Times New Roman" w:eastAsiaTheme="minorHAnsi" w:hAnsi="Times New Roman"/>
          <w:sz w:val="32"/>
          <w:szCs w:val="32"/>
        </w:rPr>
        <w:t xml:space="preserve">В соответствии </w:t>
      </w:r>
      <w:r w:rsidRPr="001929EF">
        <w:rPr>
          <w:rFonts w:ascii="Times New Roman" w:eastAsiaTheme="minorHAnsi" w:hAnsi="Times New Roman"/>
          <w:sz w:val="32"/>
          <w:szCs w:val="28"/>
        </w:rPr>
        <w:t>с постановлением Администрации Тацинского района от 27.0</w:t>
      </w:r>
      <w:r>
        <w:rPr>
          <w:rFonts w:ascii="Times New Roman" w:eastAsiaTheme="minorHAnsi" w:hAnsi="Times New Roman"/>
          <w:sz w:val="32"/>
          <w:szCs w:val="28"/>
        </w:rPr>
        <w:t>1</w:t>
      </w:r>
      <w:r w:rsidRPr="001929EF">
        <w:rPr>
          <w:rFonts w:ascii="Times New Roman" w:eastAsiaTheme="minorHAnsi" w:hAnsi="Times New Roman"/>
          <w:sz w:val="32"/>
          <w:szCs w:val="28"/>
        </w:rPr>
        <w:t>.20</w:t>
      </w:r>
      <w:r>
        <w:rPr>
          <w:rFonts w:ascii="Times New Roman" w:eastAsiaTheme="minorHAnsi" w:hAnsi="Times New Roman"/>
          <w:sz w:val="32"/>
          <w:szCs w:val="28"/>
        </w:rPr>
        <w:t>23</w:t>
      </w:r>
      <w:r w:rsidRPr="001929EF">
        <w:rPr>
          <w:rFonts w:ascii="Times New Roman" w:eastAsiaTheme="minorHAnsi" w:hAnsi="Times New Roman"/>
          <w:sz w:val="32"/>
          <w:szCs w:val="28"/>
        </w:rPr>
        <w:t xml:space="preserve">г. № </w:t>
      </w:r>
      <w:r>
        <w:rPr>
          <w:rFonts w:ascii="Times New Roman" w:eastAsiaTheme="minorHAnsi" w:hAnsi="Times New Roman"/>
          <w:sz w:val="32"/>
          <w:szCs w:val="28"/>
        </w:rPr>
        <w:t>75</w:t>
      </w:r>
      <w:r w:rsidRPr="001929EF">
        <w:rPr>
          <w:rFonts w:ascii="Times New Roman" w:eastAsiaTheme="minorHAnsi" w:hAnsi="Times New Roman"/>
          <w:sz w:val="32"/>
          <w:szCs w:val="32"/>
        </w:rPr>
        <w:t xml:space="preserve"> «</w:t>
      </w:r>
      <w:r w:rsidRPr="001929EF">
        <w:rPr>
          <w:rFonts w:ascii="Times New Roman" w:eastAsia="Times New Roman" w:hAnsi="Times New Roman"/>
          <w:sz w:val="32"/>
          <w:szCs w:val="32"/>
        </w:rPr>
        <w:t>Об</w:t>
      </w:r>
      <w:r w:rsidRPr="001929EF">
        <w:rPr>
          <w:rFonts w:ascii="Times New Roman" w:eastAsia="Times New Roman" w:hAnsi="Times New Roman"/>
          <w:spacing w:val="1"/>
          <w:sz w:val="32"/>
          <w:szCs w:val="32"/>
        </w:rPr>
        <w:t xml:space="preserve"> </w:t>
      </w:r>
      <w:r w:rsidRPr="001929EF">
        <w:rPr>
          <w:rFonts w:ascii="Times New Roman" w:eastAsia="Times New Roman" w:hAnsi="Times New Roman"/>
          <w:sz w:val="32"/>
          <w:szCs w:val="32"/>
        </w:rPr>
        <w:t>организации</w:t>
      </w:r>
      <w:r w:rsidRPr="001929EF">
        <w:rPr>
          <w:rFonts w:ascii="Times New Roman" w:eastAsia="Times New Roman" w:hAnsi="Times New Roman"/>
          <w:spacing w:val="1"/>
          <w:sz w:val="32"/>
          <w:szCs w:val="32"/>
        </w:rPr>
        <w:t xml:space="preserve"> </w:t>
      </w:r>
      <w:r w:rsidRPr="001929EF">
        <w:rPr>
          <w:rFonts w:ascii="Times New Roman" w:eastAsia="Times New Roman" w:hAnsi="Times New Roman"/>
          <w:sz w:val="32"/>
          <w:szCs w:val="32"/>
        </w:rPr>
        <w:t>питания</w:t>
      </w:r>
      <w:r w:rsidRPr="001929EF">
        <w:rPr>
          <w:rFonts w:ascii="Times New Roman" w:eastAsia="Times New Roman" w:hAnsi="Times New Roman"/>
          <w:spacing w:val="1"/>
          <w:sz w:val="32"/>
          <w:szCs w:val="32"/>
        </w:rPr>
        <w:t xml:space="preserve"> </w:t>
      </w:r>
      <w:r w:rsidRPr="001929EF">
        <w:rPr>
          <w:rFonts w:ascii="Times New Roman" w:eastAsia="Times New Roman" w:hAnsi="Times New Roman"/>
          <w:sz w:val="32"/>
          <w:szCs w:val="32"/>
        </w:rPr>
        <w:t>обучающихся</w:t>
      </w:r>
      <w:r w:rsidRPr="001929EF">
        <w:rPr>
          <w:rFonts w:ascii="Times New Roman" w:eastAsia="Times New Roman" w:hAnsi="Times New Roman"/>
          <w:spacing w:val="1"/>
          <w:sz w:val="32"/>
          <w:szCs w:val="32"/>
        </w:rPr>
        <w:t xml:space="preserve"> </w:t>
      </w:r>
      <w:r w:rsidRPr="001929EF">
        <w:rPr>
          <w:rFonts w:ascii="Times New Roman" w:eastAsia="Times New Roman" w:hAnsi="Times New Roman"/>
          <w:sz w:val="32"/>
          <w:szCs w:val="32"/>
        </w:rPr>
        <w:t>в</w:t>
      </w:r>
      <w:r w:rsidRPr="001929EF">
        <w:rPr>
          <w:rFonts w:ascii="Times New Roman" w:eastAsia="Times New Roman" w:hAnsi="Times New Roman"/>
          <w:spacing w:val="1"/>
          <w:sz w:val="32"/>
          <w:szCs w:val="32"/>
        </w:rPr>
        <w:t xml:space="preserve"> </w:t>
      </w:r>
      <w:r w:rsidRPr="001929EF">
        <w:rPr>
          <w:rFonts w:ascii="Times New Roman" w:eastAsia="Times New Roman" w:hAnsi="Times New Roman"/>
          <w:sz w:val="32"/>
          <w:szCs w:val="32"/>
        </w:rPr>
        <w:t>муниципальных бюджетных образовательных организациях Тацинского района</w:t>
      </w:r>
      <w:r w:rsidRPr="001929EF">
        <w:rPr>
          <w:rFonts w:ascii="Times New Roman" w:eastAsiaTheme="minorHAnsi" w:hAnsi="Times New Roman"/>
          <w:sz w:val="32"/>
          <w:szCs w:val="32"/>
        </w:rPr>
        <w:t>».</w:t>
      </w:r>
    </w:p>
    <w:p w:rsidR="00CF65B5" w:rsidRDefault="001929EF" w:rsidP="00CF65B5">
      <w:pPr>
        <w:spacing w:after="0" w:line="240" w:lineRule="auto"/>
        <w:jc w:val="both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 xml:space="preserve"> </w:t>
      </w:r>
      <w:r>
        <w:rPr>
          <w:rFonts w:ascii="Times New Roman" w:eastAsiaTheme="minorHAnsi" w:hAnsi="Times New Roman"/>
          <w:sz w:val="32"/>
          <w:szCs w:val="32"/>
        </w:rPr>
        <w:tab/>
        <w:t xml:space="preserve">Направляю Вам образец заявления родителей (законных представителей) на предоставление  льготного питания в школе </w:t>
      </w:r>
      <w:r w:rsidR="009637AD">
        <w:rPr>
          <w:rFonts w:ascii="Times New Roman" w:eastAsiaTheme="minorHAnsi" w:hAnsi="Times New Roman"/>
          <w:sz w:val="32"/>
          <w:szCs w:val="32"/>
        </w:rPr>
        <w:t xml:space="preserve"> и заявление родителей на предоставление питания в 1-4 клас</w:t>
      </w:r>
      <w:bookmarkStart w:id="0" w:name="_GoBack"/>
      <w:bookmarkEnd w:id="0"/>
      <w:r w:rsidR="009637AD">
        <w:rPr>
          <w:rFonts w:ascii="Times New Roman" w:eastAsiaTheme="minorHAnsi" w:hAnsi="Times New Roman"/>
          <w:sz w:val="32"/>
          <w:szCs w:val="32"/>
        </w:rPr>
        <w:t xml:space="preserve">сах </w:t>
      </w:r>
      <w:r>
        <w:rPr>
          <w:rFonts w:ascii="Times New Roman" w:eastAsiaTheme="minorHAnsi" w:hAnsi="Times New Roman"/>
          <w:sz w:val="32"/>
          <w:szCs w:val="32"/>
        </w:rPr>
        <w:t>(приложение).</w:t>
      </w:r>
    </w:p>
    <w:p w:rsidR="008A425D" w:rsidRDefault="001929EF" w:rsidP="008A425D">
      <w:pPr>
        <w:jc w:val="both"/>
        <w:rPr>
          <w:rFonts w:ascii="Times New Roman" w:hAnsi="Times New Roman"/>
          <w:sz w:val="28"/>
          <w:szCs w:val="28"/>
        </w:rPr>
      </w:pPr>
      <w:r w:rsidRPr="008A425D">
        <w:rPr>
          <w:rFonts w:ascii="Times New Roman" w:hAnsi="Times New Roman"/>
          <w:sz w:val="28"/>
          <w:szCs w:val="28"/>
        </w:rPr>
        <w:tab/>
        <w:t xml:space="preserve">Дополнительно поясняю, что для  подтверждения статуса категории </w:t>
      </w:r>
      <w:proofErr w:type="gramStart"/>
      <w:r w:rsidRPr="008A425D">
        <w:rPr>
          <w:rFonts w:ascii="Times New Roman" w:hAnsi="Times New Roman"/>
          <w:sz w:val="28"/>
          <w:szCs w:val="28"/>
        </w:rPr>
        <w:t>малоимущих</w:t>
      </w:r>
      <w:proofErr w:type="gramEnd"/>
      <w:r w:rsidRPr="008A425D">
        <w:rPr>
          <w:rFonts w:ascii="Times New Roman" w:hAnsi="Times New Roman"/>
          <w:sz w:val="28"/>
          <w:szCs w:val="28"/>
        </w:rPr>
        <w:t xml:space="preserve"> необходимо предоставит</w:t>
      </w:r>
      <w:r w:rsidR="008A425D" w:rsidRPr="008A425D">
        <w:rPr>
          <w:rFonts w:ascii="Times New Roman" w:hAnsi="Times New Roman"/>
          <w:sz w:val="28"/>
          <w:szCs w:val="28"/>
        </w:rPr>
        <w:t xml:space="preserve">ь </w:t>
      </w:r>
      <w:r w:rsidRPr="008A425D">
        <w:rPr>
          <w:rFonts w:ascii="Times New Roman" w:hAnsi="Times New Roman"/>
          <w:sz w:val="28"/>
          <w:szCs w:val="28"/>
        </w:rPr>
        <w:t>документы, подтверждающие среднедушевой доход семьи, размер которого не превышает величины прожиточного минимума в целом по Ростовской области за 3 последних календарных месяца, предшествующих месяцу подачи заявления</w:t>
      </w:r>
      <w:r w:rsidR="008A425D" w:rsidRPr="008A425D">
        <w:rPr>
          <w:rFonts w:ascii="Times New Roman" w:hAnsi="Times New Roman"/>
          <w:sz w:val="28"/>
          <w:szCs w:val="28"/>
        </w:rPr>
        <w:t xml:space="preserve">. Это может быть: </w:t>
      </w:r>
    </w:p>
    <w:p w:rsidR="00F74344" w:rsidRPr="00134CD2" w:rsidRDefault="00F74344" w:rsidP="00F743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1"/>
          <w:szCs w:val="21"/>
          <w:u w:val="single"/>
          <w:lang w:eastAsia="ru-RU"/>
        </w:rPr>
      </w:pPr>
      <w:r w:rsidRPr="00134CD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 состав семьи, учитываемый при исчислении среднедушевого дохода, включаются:</w:t>
      </w:r>
    </w:p>
    <w:p w:rsidR="00F74344" w:rsidRPr="00134CD2" w:rsidRDefault="00F74344" w:rsidP="00F743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134CD2">
        <w:rPr>
          <w:rFonts w:ascii="Times New Roman" w:eastAsia="Times New Roman" w:hAnsi="Times New Roman"/>
          <w:sz w:val="28"/>
          <w:szCs w:val="28"/>
          <w:lang w:eastAsia="ru-RU"/>
        </w:rPr>
        <w:t>состоящие в браке родители (усыновители), в том числе раздельно проживающие родители (усыновители) и проживающие совместно с ними или с одним из них их несовершеннолетние дети, в том числе дети от предыдущих браков;</w:t>
      </w:r>
    </w:p>
    <w:p w:rsidR="00F74344" w:rsidRPr="00134CD2" w:rsidRDefault="00F74344" w:rsidP="00F743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134C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одинокий родитель (усыновитель) и проживающие совместно с ним несовершеннолетние дети;</w:t>
      </w:r>
    </w:p>
    <w:p w:rsidR="00F74344" w:rsidRPr="00134CD2" w:rsidRDefault="00F74344" w:rsidP="00F743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134CD2">
        <w:rPr>
          <w:rFonts w:ascii="Times New Roman" w:eastAsia="Times New Roman" w:hAnsi="Times New Roman"/>
          <w:sz w:val="28"/>
          <w:szCs w:val="28"/>
          <w:lang w:eastAsia="ru-RU"/>
        </w:rPr>
        <w:t>в состав семьи одинокой матери с несовершеннолетними детьми – ее супруг в случае, если брак зарегистрирован;</w:t>
      </w:r>
    </w:p>
    <w:p w:rsidR="00F74344" w:rsidRPr="00761749" w:rsidRDefault="00F74344" w:rsidP="00F743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CD2">
        <w:rPr>
          <w:rFonts w:ascii="Times New Roman" w:eastAsia="Times New Roman" w:hAnsi="Times New Roman"/>
          <w:sz w:val="28"/>
          <w:szCs w:val="28"/>
          <w:lang w:eastAsia="ru-RU"/>
        </w:rPr>
        <w:t>в состав семьи при заключении повторного брака – супруг (супруга) и их несовершеннолетние дети, в том числе от предыдущих браков.</w:t>
      </w:r>
    </w:p>
    <w:p w:rsidR="00F74344" w:rsidRPr="00134CD2" w:rsidRDefault="00F74344" w:rsidP="00F743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134CD2">
        <w:rPr>
          <w:rFonts w:ascii="Times New Roman" w:eastAsia="Times New Roman" w:hAnsi="Times New Roman"/>
          <w:sz w:val="28"/>
          <w:szCs w:val="28"/>
          <w:lang w:eastAsia="ru-RU"/>
        </w:rPr>
        <w:t>В состав семьи, учитываемый при исчислении величины среднедушевого дохода, не включаются:</w:t>
      </w:r>
    </w:p>
    <w:p w:rsidR="00F74344" w:rsidRPr="00134CD2" w:rsidRDefault="00F74344" w:rsidP="00F743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134CD2">
        <w:rPr>
          <w:rFonts w:ascii="Times New Roman" w:eastAsia="Times New Roman" w:hAnsi="Times New Roman"/>
          <w:sz w:val="28"/>
          <w:szCs w:val="28"/>
          <w:lang w:eastAsia="ru-RU"/>
        </w:rPr>
        <w:t>ребенок, достигший совершеннолетия;</w:t>
      </w:r>
    </w:p>
    <w:p w:rsidR="00F74344" w:rsidRPr="00134CD2" w:rsidRDefault="00F74344" w:rsidP="00F743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134CD2">
        <w:rPr>
          <w:rFonts w:ascii="Times New Roman" w:eastAsia="Times New Roman" w:hAnsi="Times New Roman"/>
          <w:sz w:val="28"/>
          <w:szCs w:val="28"/>
          <w:lang w:eastAsia="ru-RU"/>
        </w:rPr>
        <w:t>ребенок в возрасте до 18 лет, если он объявлен полностью дееспособным или приобрел дееспособность в полном объеме в соответствии с гражданским законодательством;</w:t>
      </w:r>
    </w:p>
    <w:p w:rsidR="00F74344" w:rsidRPr="00134CD2" w:rsidRDefault="00F74344" w:rsidP="00F743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134CD2">
        <w:rPr>
          <w:rFonts w:ascii="Times New Roman" w:eastAsia="Times New Roman" w:hAnsi="Times New Roman"/>
          <w:sz w:val="28"/>
          <w:szCs w:val="28"/>
          <w:lang w:eastAsia="ru-RU"/>
        </w:rPr>
        <w:t>ребенок, в отношении которого родители лишены родительских прав;</w:t>
      </w:r>
    </w:p>
    <w:p w:rsidR="00F74344" w:rsidRPr="00134CD2" w:rsidRDefault="00F74344" w:rsidP="00F743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134CD2">
        <w:rPr>
          <w:rFonts w:ascii="Times New Roman" w:eastAsia="Times New Roman" w:hAnsi="Times New Roman"/>
          <w:sz w:val="28"/>
          <w:szCs w:val="28"/>
          <w:lang w:eastAsia="ru-RU"/>
        </w:rPr>
        <w:t>ребенок, находящийся на полном государственном обеспечении;</w:t>
      </w:r>
    </w:p>
    <w:p w:rsidR="00F74344" w:rsidRPr="00134CD2" w:rsidRDefault="00F74344" w:rsidP="00F743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134CD2">
        <w:rPr>
          <w:rFonts w:ascii="Times New Roman" w:eastAsia="Times New Roman" w:hAnsi="Times New Roman"/>
          <w:sz w:val="28"/>
          <w:szCs w:val="28"/>
          <w:lang w:eastAsia="ru-RU"/>
        </w:rPr>
        <w:t>супруг (родитель, усыновитель), проходящий военную службу по призыву в качестве сержанта, старшины, солдата или матроса либо обучающийся в военном образовательном учреждении профессионального образования до заключения контракта о прохождении военной службы;</w:t>
      </w:r>
    </w:p>
    <w:p w:rsidR="00597715" w:rsidRPr="00A8122A" w:rsidRDefault="00F74344" w:rsidP="00A8122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134CD2">
        <w:rPr>
          <w:rFonts w:ascii="Times New Roman" w:eastAsia="Times New Roman" w:hAnsi="Times New Roman"/>
          <w:sz w:val="28"/>
          <w:szCs w:val="28"/>
          <w:lang w:eastAsia="ru-RU"/>
        </w:rPr>
        <w:t>супруг (родитель, усыновитель), отсутствующий в семье в связи с осуждением к лишению свободы или нахождением под арестом, на принудительном лечении по решению суда, в связи с прохождением судебно-медицинской экспертизы на основании постановления следственных органов или суда.</w:t>
      </w:r>
    </w:p>
    <w:p w:rsidR="00134CD2" w:rsidRPr="00C7740B" w:rsidRDefault="00134CD2" w:rsidP="00134CD2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b/>
          <w:sz w:val="28"/>
          <w:u w:val="single"/>
        </w:rPr>
      </w:pPr>
      <w:r w:rsidRPr="00C7740B">
        <w:rPr>
          <w:b/>
          <w:sz w:val="28"/>
          <w:u w:val="single"/>
        </w:rPr>
        <w:t>В доход семьи, учитываемый при исчислении среднедушевого дохода, включаются все виды заработной платы (денежного вознаграждения, содержания) и дополнительного вознаграждения по всем местам работы, в том числе:</w:t>
      </w:r>
    </w:p>
    <w:p w:rsidR="00134CD2" w:rsidRPr="00134CD2" w:rsidRDefault="00134CD2" w:rsidP="00C7740B">
      <w:pPr>
        <w:pStyle w:val="a3"/>
        <w:tabs>
          <w:tab w:val="left" w:pos="975"/>
        </w:tabs>
        <w:spacing w:before="2"/>
        <w:ind w:right="108" w:firstLine="0"/>
        <w:jc w:val="both"/>
        <w:rPr>
          <w:sz w:val="28"/>
        </w:rPr>
      </w:pPr>
    </w:p>
    <w:p w:rsidR="00A834C3" w:rsidRPr="00A834C3" w:rsidRDefault="00134CD2" w:rsidP="00A834C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суммы, начисленные по тарифным ставкам, должностным окладам</w:t>
      </w:r>
      <w:r w:rsidR="00316F55">
        <w:rPr>
          <w:sz w:val="28"/>
        </w:rPr>
        <w:t>.</w:t>
      </w:r>
    </w:p>
    <w:p w:rsidR="00A834C3" w:rsidRPr="00A834C3" w:rsidRDefault="00134CD2" w:rsidP="00A834C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заработная плата, сохраняемая на время отпуска, а также денежная компенсация за неиспользованный отпуск;</w:t>
      </w:r>
    </w:p>
    <w:p w:rsidR="00134CD2" w:rsidRPr="00A834C3" w:rsidRDefault="00134CD2" w:rsidP="00A834C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средняя заработная плата, сохраняемая на время выполнения государственных и общественных обязанностей и в других случаях, предусмотренных трудовым законодательством;</w:t>
      </w:r>
    </w:p>
    <w:p w:rsidR="00134CD2" w:rsidRPr="00A834C3" w:rsidRDefault="00134CD2" w:rsidP="00A834C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выходное пособие, выплачиваемое при увольнении, а также компенсация при выходе в отставку;</w:t>
      </w:r>
    </w:p>
    <w:p w:rsidR="00134CD2" w:rsidRPr="00A834C3" w:rsidRDefault="00134CD2" w:rsidP="00A834C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заработная плата, сохраняемая на период трудоустройства после увольнения в связи с ликвидацией организации, осуществлением мероприятий по сокращению численности или штата работников;</w:t>
      </w:r>
    </w:p>
    <w:p w:rsidR="00134CD2" w:rsidRPr="00C72C53" w:rsidRDefault="00134CD2" w:rsidP="00C72C53">
      <w:pPr>
        <w:pStyle w:val="a3"/>
        <w:tabs>
          <w:tab w:val="left" w:pos="975"/>
        </w:tabs>
        <w:spacing w:before="2"/>
        <w:ind w:right="108" w:firstLine="0"/>
        <w:jc w:val="both"/>
        <w:rPr>
          <w:b/>
          <w:sz w:val="28"/>
          <w:u w:val="single"/>
        </w:rPr>
      </w:pPr>
      <w:r w:rsidRPr="00C72C53">
        <w:rPr>
          <w:b/>
          <w:sz w:val="28"/>
          <w:u w:val="single"/>
        </w:rPr>
        <w:t>К доходу семьи, учитываемому при исчислении среднедушевого дохода, также относятся:</w:t>
      </w:r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proofErr w:type="gramStart"/>
      <w:r w:rsidRPr="00134CD2">
        <w:rPr>
          <w:sz w:val="28"/>
        </w:rPr>
        <w:t xml:space="preserve">денежное довольствие военнослужащих, сотрудников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</w:t>
      </w:r>
      <w:r w:rsidRPr="00134CD2">
        <w:rPr>
          <w:sz w:val="28"/>
        </w:rPr>
        <w:lastRenderedPageBreak/>
        <w:t>чрезвычайным ситуациям и ликвидации последствий стихийных бедствий, учреждений и органов уголовно-исполнительной системы Министерства юстиции Российской Федерации, таможенных органов Российской Федерации, а также дополнительные выплаты, носящие постоянный характер, и продовольственное обеспечение, установленные законодательством Российской Федерации;</w:t>
      </w:r>
      <w:proofErr w:type="gramEnd"/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единовременное пособие при увольнении с военной службы, из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 Министерства юстиции Российской Федерации, таможенных органов Российской Федерации;</w:t>
      </w:r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комиссионное вознаграждение штатным страховым агентам и штатным брокерам;</w:t>
      </w:r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оплата работ по договорам, заключаемым в соответствии с гражданским законодательством Российской Федерации;</w:t>
      </w:r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авторское вознаграждение, выплачиваемое штатным работникам редакций газет, журналов и иных средств массовой информации;</w:t>
      </w:r>
    </w:p>
    <w:p w:rsidR="00134CD2" w:rsidRPr="00A8122A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доходы, получаемые от избирательных комиссий членами избирательных комиссий, осуществляющими свою деятельность в указанных комиссиях не на постоянной основе;</w:t>
      </w:r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доходы, получаемые физическими лицами от избирательных комиссий, а также из избирательных фондов кандидатов в депутаты и избирательных фондов избирательных объединений за выполнение указанными лицами работ, непосредственно связанных с проведением избирательных кампаний;</w:t>
      </w:r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доходы физических лиц, осуществляющих старательскую деятельность;</w:t>
      </w:r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доходы от занятий предпринимательской деятельностью (включая доходы, полученные в результате деятельности крестьянского (фермерского) хозяйства), в том числе без образования юридического лица;</w:t>
      </w:r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доходы по акциям и другие доходы от участия в управлении собственностью организации (дивиденды, выплаты по долевым паям);</w:t>
      </w:r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доходы от сдачи в аренду (наем) недвижимого имущества, принадлежащего на праве собственности семье или отдельным ее членам;</w:t>
      </w:r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алименты, получаемые на несовершеннолетних детей;</w:t>
      </w:r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проценты по вкладам.</w:t>
      </w:r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все виды пенсий, компенсационные выплаты и ежемесячные доплаты к пенсиям, кроме надбавок, установленных к пенсии на уход за пенсионером, ежемесячных денежных выплат, предусмотренных федеральными законами, и набора социальных услуг, предоставляемых в соответствии с Федеральным законом от 17.07.1999 № 178-ФЗ «О государственной социальной помощи»;</w:t>
      </w:r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ежемесячное пожизненное содержание судей, вышедших в отставку;</w:t>
      </w:r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proofErr w:type="gramStart"/>
      <w:r w:rsidRPr="00134CD2">
        <w:rPr>
          <w:sz w:val="28"/>
        </w:rPr>
        <w:t xml:space="preserve">все виды стипендий, выплачиваемые обучающимся в образовательных </w:t>
      </w:r>
      <w:r w:rsidRPr="00134CD2">
        <w:rPr>
          <w:sz w:val="28"/>
        </w:rPr>
        <w:lastRenderedPageBreak/>
        <w:t>учреждениях начального, среднего и высшего профессионального образования, аспирантам и докторантам, обучающимся с отрывом от производства в аспирантуре и докторантуре при образовательных учреждениях высшего профессионального образования и научно-исследовательских учреждениях, слушателям духовных учебных заведений, а также компенсационные выплаты названным категориям граждан в период нахождения их в академическом отпуске по медицинским показаниям;</w:t>
      </w:r>
      <w:proofErr w:type="gramEnd"/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пособие по безработице, а также стипендия, получаемая безработным в период профессионального обучения и переобучения;</w:t>
      </w:r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пособие по временной нетрудоспособности, пособие по беременности и родам, а также единовременное пособие женщинам, вставшим на учет в медицинских учреждениях в ранние сроки беременности. Общая сумма пособия на период временной нетрудоспособности, отпуска по беременности и родам делится на количество дней, приходящихся на указанный период, и учитывается в доходах семьи пропорционально календарным дням, входящим в месяцы расчетного периода;</w:t>
      </w:r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proofErr w:type="gramStart"/>
      <w:r w:rsidRPr="00134CD2">
        <w:rPr>
          <w:sz w:val="28"/>
        </w:rPr>
        <w:t>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найма и находящимся в отпуске по уходу за ребенком до достижения им 3-летнего возраста, ежемесячное пособие на ребенка военнослужащего, проходящего военную службу по призыву, назначаемые в соответствии с федеральным законодательством;</w:t>
      </w:r>
      <w:proofErr w:type="gramEnd"/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proofErr w:type="gramStart"/>
      <w:r w:rsidRPr="00134CD2">
        <w:rPr>
          <w:sz w:val="28"/>
        </w:rPr>
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</w:t>
      </w:r>
      <w:proofErr w:type="gramEnd"/>
      <w:r w:rsidRPr="00134CD2">
        <w:rPr>
          <w:sz w:val="28"/>
        </w:rPr>
        <w:t xml:space="preserve"> месту военной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ежемесячная компенсационная выплата неработающим женам лиц рядового и начальствующего состава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трудоустройства;</w:t>
      </w:r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 xml:space="preserve">ежемесячные суммы, выплачиваемые в возмещение вреда, причиненного жизни и здоровью при исполнении трудовых и служебных обязанностей, за исключением дополнительных расходов на медицинскую, социальную и профессиональную реабилитацию в соответствии с назначением </w:t>
      </w:r>
      <w:r w:rsidRPr="00134CD2">
        <w:rPr>
          <w:sz w:val="28"/>
        </w:rPr>
        <w:lastRenderedPageBreak/>
        <w:t xml:space="preserve">учреждения </w:t>
      </w:r>
      <w:proofErr w:type="gramStart"/>
      <w:r w:rsidRPr="00134CD2">
        <w:rPr>
          <w:sz w:val="28"/>
        </w:rPr>
        <w:t>медико-социальной</w:t>
      </w:r>
      <w:proofErr w:type="gramEnd"/>
      <w:r w:rsidRPr="00134CD2">
        <w:rPr>
          <w:sz w:val="28"/>
        </w:rPr>
        <w:t xml:space="preserve"> экспертизы;</w:t>
      </w:r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суммы, равные стоимости питания, кроме лечебно-профилактического питания, выдаваемого (оплачиваемого) в соответствии с законодательством Российской Федерации, и питания детей в общеобразовательных учреждениях;</w:t>
      </w:r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надбавки и доплаты (кроме носящих единовременный характер) ко всем видам выплат, указанным в настоящем пункте, установленные органами государственной власти Ростовской области, органами местного самоуправления, предприятиями, учреждениями и другими организациями;</w:t>
      </w:r>
    </w:p>
    <w:p w:rsidR="00134CD2" w:rsidRPr="00C72C53" w:rsidRDefault="00134CD2" w:rsidP="00C72C53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ежемесячное денежное вознаграждение, причитающееся приемным родителям.</w:t>
      </w:r>
    </w:p>
    <w:p w:rsidR="00134CD2" w:rsidRPr="00C72C53" w:rsidRDefault="00134CD2" w:rsidP="00C72C53">
      <w:pPr>
        <w:pStyle w:val="a3"/>
        <w:tabs>
          <w:tab w:val="left" w:pos="975"/>
        </w:tabs>
        <w:spacing w:before="2"/>
        <w:ind w:right="108" w:firstLine="0"/>
        <w:jc w:val="both"/>
        <w:rPr>
          <w:b/>
          <w:sz w:val="28"/>
          <w:u w:val="single"/>
        </w:rPr>
      </w:pPr>
      <w:r w:rsidRPr="00C72C53">
        <w:rPr>
          <w:b/>
          <w:sz w:val="28"/>
          <w:u w:val="single"/>
        </w:rPr>
        <w:t>При исчислении дохода семьи учитываются начисленные суммы до вычета в соответствии с законодательством Российской Федерации налогов и обязательных страховых платежей.</w:t>
      </w:r>
    </w:p>
    <w:p w:rsidR="00134CD2" w:rsidRPr="00C72C53" w:rsidRDefault="00134CD2" w:rsidP="00C72C53">
      <w:pPr>
        <w:pStyle w:val="a3"/>
        <w:tabs>
          <w:tab w:val="left" w:pos="975"/>
        </w:tabs>
        <w:spacing w:before="2"/>
        <w:ind w:right="108" w:firstLine="0"/>
        <w:jc w:val="both"/>
        <w:rPr>
          <w:sz w:val="28"/>
        </w:rPr>
      </w:pPr>
      <w:r w:rsidRPr="00C72C53">
        <w:rPr>
          <w:sz w:val="28"/>
        </w:rPr>
        <w:t xml:space="preserve"> </w:t>
      </w:r>
      <w:proofErr w:type="gramStart"/>
      <w:r w:rsidRPr="00C72C53">
        <w:rPr>
          <w:sz w:val="28"/>
        </w:rPr>
        <w:t>Суммы заработной платы, сохраняемой на период трудоустройства после увольнения в связи с ликвидацией организации, осуществлением мероприятий по сокращению численности или штата работников, а также выходного пособия, выплачиваемого при увольнении, и компенсации при выходе в отставку делятся на количество месяцев, за которые они начислены, и учитываются в доходах семьи за каждый месяц расчетного периода.</w:t>
      </w:r>
      <w:proofErr w:type="gramEnd"/>
    </w:p>
    <w:p w:rsidR="00134CD2" w:rsidRPr="00A8122A" w:rsidRDefault="00134CD2" w:rsidP="00A8122A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C72C53">
        <w:rPr>
          <w:sz w:val="28"/>
        </w:rPr>
        <w:t>Алименты, выплачиваемые одним из родителей на содержание несовершеннолетних детей, не проживающих в данной семье, исключаются из дохода этой семьи.</w:t>
      </w:r>
    </w:p>
    <w:p w:rsidR="001929EF" w:rsidRPr="008A425D" w:rsidRDefault="00134CD2" w:rsidP="00134CD2">
      <w:pPr>
        <w:pStyle w:val="a3"/>
        <w:numPr>
          <w:ilvl w:val="0"/>
          <w:numId w:val="1"/>
        </w:numPr>
        <w:tabs>
          <w:tab w:val="left" w:pos="975"/>
        </w:tabs>
        <w:spacing w:before="2"/>
        <w:ind w:right="108"/>
        <w:jc w:val="both"/>
        <w:rPr>
          <w:sz w:val="28"/>
        </w:rPr>
      </w:pPr>
      <w:r w:rsidRPr="00134CD2">
        <w:rPr>
          <w:sz w:val="28"/>
        </w:rPr>
        <w:t>Доход семьи для исчисления среднедушевого дохода определяется как общая сумма доходов семьи за 3 последних календарных месяца, предшествующих месяцу подачи заявления о назначении пособия (далее – расчетный период), исходя из состава семьи на дату подачи заявления о назначении пособия на ребенка.</w:t>
      </w:r>
    </w:p>
    <w:p w:rsidR="001929EF" w:rsidRDefault="001929EF" w:rsidP="00CF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5B5" w:rsidRDefault="00CF65B5" w:rsidP="00CF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5B5" w:rsidRDefault="00CF65B5" w:rsidP="00CF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5B5" w:rsidRDefault="00CF65B5" w:rsidP="00CF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Заведующий Отделом образова</w:t>
      </w:r>
      <w:r w:rsidR="00830030">
        <w:rPr>
          <w:rFonts w:ascii="Times New Roman" w:eastAsia="Times New Roman" w:hAnsi="Times New Roman"/>
          <w:sz w:val="28"/>
          <w:szCs w:val="28"/>
          <w:lang w:eastAsia="ru-RU"/>
        </w:rPr>
        <w:t xml:space="preserve">ния                              </w:t>
      </w:r>
      <w:r w:rsidR="00492DF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30030">
        <w:rPr>
          <w:rFonts w:ascii="Times New Roman" w:eastAsia="Times New Roman" w:hAnsi="Times New Roman"/>
          <w:sz w:val="28"/>
          <w:szCs w:val="28"/>
          <w:lang w:eastAsia="ru-RU"/>
        </w:rPr>
        <w:t xml:space="preserve">   И.С. Харламова</w:t>
      </w:r>
    </w:p>
    <w:p w:rsidR="00CF65B5" w:rsidRDefault="00CF65B5" w:rsidP="00CF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5B5" w:rsidRDefault="00CF65B5" w:rsidP="00CF65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F65B5" w:rsidRDefault="00CF65B5" w:rsidP="00CF65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F65B5" w:rsidRDefault="00CF65B5" w:rsidP="00CF65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F65B5" w:rsidRDefault="00CF65B5" w:rsidP="00CF65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F65B5" w:rsidRDefault="00CF65B5" w:rsidP="00CF65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F65B5" w:rsidRDefault="00830030" w:rsidP="00CF65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Наумик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С.А.</w:t>
      </w:r>
    </w:p>
    <w:p w:rsidR="00CF65B5" w:rsidRDefault="00CF65B5" w:rsidP="00CF65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т. (863) 97 2 10 54</w:t>
      </w:r>
    </w:p>
    <w:p w:rsidR="00CF65B5" w:rsidRDefault="00CF65B5" w:rsidP="00CF6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F65B5" w:rsidRDefault="00CF65B5" w:rsidP="00CF65B5"/>
    <w:p w:rsidR="00CF65B5" w:rsidRDefault="00CF65B5" w:rsidP="00CF65B5"/>
    <w:p w:rsidR="000A5120" w:rsidRDefault="000A5120"/>
    <w:sectPr w:rsidR="000A5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93E"/>
    <w:multiLevelType w:val="hybridMultilevel"/>
    <w:tmpl w:val="4E7A0744"/>
    <w:lvl w:ilvl="0" w:tplc="26A272FE">
      <w:numFmt w:val="bullet"/>
      <w:lvlText w:val="-"/>
      <w:lvlJc w:val="left"/>
      <w:pPr>
        <w:ind w:left="103" w:hanging="164"/>
      </w:pPr>
      <w:rPr>
        <w:rFonts w:hint="default"/>
        <w:w w:val="100"/>
        <w:lang w:val="ru-RU" w:eastAsia="en-US" w:bidi="ar-SA"/>
      </w:rPr>
    </w:lvl>
    <w:lvl w:ilvl="1" w:tplc="D92AD0A8">
      <w:numFmt w:val="bullet"/>
      <w:lvlText w:val="•"/>
      <w:lvlJc w:val="left"/>
      <w:pPr>
        <w:ind w:left="1086" w:hanging="164"/>
      </w:pPr>
      <w:rPr>
        <w:rFonts w:hint="default"/>
        <w:lang w:val="ru-RU" w:eastAsia="en-US" w:bidi="ar-SA"/>
      </w:rPr>
    </w:lvl>
    <w:lvl w:ilvl="2" w:tplc="4E6E6460">
      <w:numFmt w:val="bullet"/>
      <w:lvlText w:val="•"/>
      <w:lvlJc w:val="left"/>
      <w:pPr>
        <w:ind w:left="2073" w:hanging="164"/>
      </w:pPr>
      <w:rPr>
        <w:rFonts w:hint="default"/>
        <w:lang w:val="ru-RU" w:eastAsia="en-US" w:bidi="ar-SA"/>
      </w:rPr>
    </w:lvl>
    <w:lvl w:ilvl="3" w:tplc="3DE84E16">
      <w:numFmt w:val="bullet"/>
      <w:lvlText w:val="•"/>
      <w:lvlJc w:val="left"/>
      <w:pPr>
        <w:ind w:left="3059" w:hanging="164"/>
      </w:pPr>
      <w:rPr>
        <w:rFonts w:hint="default"/>
        <w:lang w:val="ru-RU" w:eastAsia="en-US" w:bidi="ar-SA"/>
      </w:rPr>
    </w:lvl>
    <w:lvl w:ilvl="4" w:tplc="F062945C">
      <w:numFmt w:val="bullet"/>
      <w:lvlText w:val="•"/>
      <w:lvlJc w:val="left"/>
      <w:pPr>
        <w:ind w:left="4046" w:hanging="164"/>
      </w:pPr>
      <w:rPr>
        <w:rFonts w:hint="default"/>
        <w:lang w:val="ru-RU" w:eastAsia="en-US" w:bidi="ar-SA"/>
      </w:rPr>
    </w:lvl>
    <w:lvl w:ilvl="5" w:tplc="F4F0344E">
      <w:numFmt w:val="bullet"/>
      <w:lvlText w:val="•"/>
      <w:lvlJc w:val="left"/>
      <w:pPr>
        <w:ind w:left="5033" w:hanging="164"/>
      </w:pPr>
      <w:rPr>
        <w:rFonts w:hint="default"/>
        <w:lang w:val="ru-RU" w:eastAsia="en-US" w:bidi="ar-SA"/>
      </w:rPr>
    </w:lvl>
    <w:lvl w:ilvl="6" w:tplc="1478B3B4">
      <w:numFmt w:val="bullet"/>
      <w:lvlText w:val="•"/>
      <w:lvlJc w:val="left"/>
      <w:pPr>
        <w:ind w:left="6019" w:hanging="164"/>
      </w:pPr>
      <w:rPr>
        <w:rFonts w:hint="default"/>
        <w:lang w:val="ru-RU" w:eastAsia="en-US" w:bidi="ar-SA"/>
      </w:rPr>
    </w:lvl>
    <w:lvl w:ilvl="7" w:tplc="B7DAB0E8">
      <w:numFmt w:val="bullet"/>
      <w:lvlText w:val="•"/>
      <w:lvlJc w:val="left"/>
      <w:pPr>
        <w:ind w:left="7006" w:hanging="164"/>
      </w:pPr>
      <w:rPr>
        <w:rFonts w:hint="default"/>
        <w:lang w:val="ru-RU" w:eastAsia="en-US" w:bidi="ar-SA"/>
      </w:rPr>
    </w:lvl>
    <w:lvl w:ilvl="8" w:tplc="5802C6F6">
      <w:numFmt w:val="bullet"/>
      <w:lvlText w:val="•"/>
      <w:lvlJc w:val="left"/>
      <w:pPr>
        <w:ind w:left="7993" w:hanging="164"/>
      </w:pPr>
      <w:rPr>
        <w:rFonts w:hint="default"/>
        <w:lang w:val="ru-RU" w:eastAsia="en-US" w:bidi="ar-SA"/>
      </w:rPr>
    </w:lvl>
  </w:abstractNum>
  <w:abstractNum w:abstractNumId="1">
    <w:nsid w:val="6CA24778"/>
    <w:multiLevelType w:val="multilevel"/>
    <w:tmpl w:val="0F4A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B5"/>
    <w:rsid w:val="0003388F"/>
    <w:rsid w:val="000A5120"/>
    <w:rsid w:val="00134CD2"/>
    <w:rsid w:val="001929EF"/>
    <w:rsid w:val="0019504D"/>
    <w:rsid w:val="00316F55"/>
    <w:rsid w:val="00374FFD"/>
    <w:rsid w:val="0043401A"/>
    <w:rsid w:val="00492DFB"/>
    <w:rsid w:val="0059219A"/>
    <w:rsid w:val="00597715"/>
    <w:rsid w:val="00745BF4"/>
    <w:rsid w:val="00761749"/>
    <w:rsid w:val="00830030"/>
    <w:rsid w:val="008A425D"/>
    <w:rsid w:val="009637AD"/>
    <w:rsid w:val="00A8122A"/>
    <w:rsid w:val="00A834C3"/>
    <w:rsid w:val="00C72C53"/>
    <w:rsid w:val="00C7740B"/>
    <w:rsid w:val="00CF65B5"/>
    <w:rsid w:val="00E01057"/>
    <w:rsid w:val="00EB1E7D"/>
    <w:rsid w:val="00F74344"/>
    <w:rsid w:val="00FA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5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CF6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1"/>
    <w:qFormat/>
    <w:rsid w:val="001929EF"/>
    <w:pPr>
      <w:widowControl w:val="0"/>
      <w:autoSpaceDE w:val="0"/>
      <w:autoSpaceDN w:val="0"/>
      <w:spacing w:after="0" w:line="240" w:lineRule="auto"/>
      <w:ind w:left="103" w:firstLine="707"/>
    </w:pPr>
    <w:rPr>
      <w:rFonts w:ascii="Times New Roman" w:eastAsia="Times New Roman" w:hAnsi="Times New Roman"/>
    </w:rPr>
  </w:style>
  <w:style w:type="character" w:styleId="a4">
    <w:name w:val="Hyperlink"/>
    <w:basedOn w:val="a0"/>
    <w:uiPriority w:val="99"/>
    <w:unhideWhenUsed/>
    <w:rsid w:val="008A425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92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5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CF6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1"/>
    <w:qFormat/>
    <w:rsid w:val="001929EF"/>
    <w:pPr>
      <w:widowControl w:val="0"/>
      <w:autoSpaceDE w:val="0"/>
      <w:autoSpaceDN w:val="0"/>
      <w:spacing w:after="0" w:line="240" w:lineRule="auto"/>
      <w:ind w:left="103" w:firstLine="707"/>
    </w:pPr>
    <w:rPr>
      <w:rFonts w:ascii="Times New Roman" w:eastAsia="Times New Roman" w:hAnsi="Times New Roman"/>
    </w:rPr>
  </w:style>
  <w:style w:type="character" w:styleId="a4">
    <w:name w:val="Hyperlink"/>
    <w:basedOn w:val="a0"/>
    <w:uiPriority w:val="99"/>
    <w:unhideWhenUsed/>
    <w:rsid w:val="008A425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92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14</cp:revision>
  <cp:lastPrinted>2018-02-21T12:26:00Z</cp:lastPrinted>
  <dcterms:created xsi:type="dcterms:W3CDTF">2018-02-21T12:20:00Z</dcterms:created>
  <dcterms:modified xsi:type="dcterms:W3CDTF">2023-02-02T06:48:00Z</dcterms:modified>
</cp:coreProperties>
</file>